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cs="宋体"/>
          <w:sz w:val="44"/>
          <w:szCs w:val="44"/>
        </w:rPr>
      </w:pPr>
      <w:r>
        <w:rPr>
          <w:rFonts w:hint="eastAsia" w:cs="宋体"/>
          <w:color w:val="FF0000"/>
          <w:sz w:val="44"/>
          <w:szCs w:val="44"/>
        </w:rPr>
        <w:t>《电子测量技术》投稿须知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1 前 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电子测量技术是国内第一本专注于电子测量领域的杂志，报道电子测量领域国内外最新技术及应用案例，推广电子测量技术领域新技术、新产品的应用，为国内外电气电子工程领域最新技术交流的重要平台。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本刊栏目有 ：（1）</w:t>
      </w:r>
      <w:r>
        <w:rPr>
          <w:rFonts w:hint="eastAsia"/>
          <w:color w:val="FF0000"/>
          <w:sz w:val="28"/>
          <w:szCs w:val="28"/>
        </w:rPr>
        <w:t>研究与设计、（2）理论与算法、（3）信息技术及图像处理、（4）嵌入式技术、（5）虚拟仪器技术、（6）传感器及非电量检测技术、（7）光电测试技术、（8）数据采集及信号处理、（9）在线测试与故障诊断、（10）通信技术、（11）热点资讯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本刊论文类型：研究型论文、综述性论文及有关产品技术的热点资讯。论文基本要求：主题明确、突出创新、论证严密、数据可靠、实验真实、语言简明。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 撰 稿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2.1总则</w:t>
      </w:r>
    </w:p>
    <w:p>
      <w:pPr>
        <w:rPr>
          <w:rFonts w:ascii="宋体" w:hAnsi="宋体" w:cs="宋体"/>
          <w:color w:val="000000"/>
          <w:spacing w:val="-9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来稿应具有创新性、科学性、实用性，内容应未发表过或未被其他公开出版物刊载过。请勿一稿多投。研究综述一般应为8000~10000字；研究论文、技术应用类文章一般应为5000~8000字。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2.2标题(中英文对照）</w:t>
      </w:r>
    </w:p>
    <w:p>
      <w:pPr>
        <w:rPr>
          <w:rFonts w:ascii="宋体" w:hAnsi="宋体" w:cs="宋体"/>
          <w:color w:val="000000"/>
          <w:spacing w:val="-9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应简明扼要，能确切反映全文主要内容，通常控制在20字以内。尽量避免使用符号、简称、缩写及商品名等。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采用中英文标题对照形式，中英文标题应一致。</w:t>
      </w:r>
    </w:p>
    <w:p>
      <w:pPr>
        <w:ind w:firstLine="524" w:firstLineChars="200"/>
        <w:rPr>
          <w:rFonts w:ascii="宋体" w:hAnsi="宋体" w:cs="宋体"/>
          <w:color w:val="000000"/>
          <w:spacing w:val="-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英文标题通常不超过10个实词。第一个实词的第一个字母大写，其余除特定缩略词外均小写，第一个词尽量避免使用冠词。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2.3作者和单位（中英文对照）</w:t>
      </w:r>
    </w:p>
    <w:p>
      <w:pPr>
        <w:ind w:firstLine="524" w:firstLineChars="200"/>
        <w:rPr>
          <w:rFonts w:ascii="宋体" w:hAnsi="宋体" w:cs="宋体"/>
          <w:color w:val="000000"/>
          <w:spacing w:val="-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所有作者应对文稿内容负责，且应对署名次序没有异议，应与版权转让协议上作者顺序一致。署名为第一的单位应是稿件报道研究的知识产权所属单位。作者如系多单位，</w:t>
      </w:r>
      <w:r>
        <w:rPr>
          <w:rFonts w:ascii="宋体" w:hAnsi="宋体" w:cs="宋体"/>
          <w:color w:val="000000"/>
          <w:spacing w:val="-9"/>
          <w:sz w:val="28"/>
          <w:szCs w:val="28"/>
          <w:shd w:val="clear" w:color="auto" w:fill="FFFFFF"/>
        </w:rPr>
        <w:t>应分别注明单位全称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</w:t>
      </w:r>
    </w:p>
    <w:p>
      <w:pPr>
        <w:ind w:firstLine="524" w:firstLineChars="200"/>
        <w:rPr>
          <w:rFonts w:ascii="宋体" w:hAnsi="宋体" w:cs="宋体"/>
          <w:color w:val="000000"/>
          <w:spacing w:val="-9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000000"/>
          <w:spacing w:val="-9"/>
          <w:sz w:val="28"/>
          <w:szCs w:val="28"/>
          <w:shd w:val="clear" w:color="auto" w:fill="FFFFFF"/>
        </w:rPr>
        <w:t>作者中英文名字应姓前名后，在右上角标明作者所属单位；英文名字应姓的首字母大写、名的首字母大写，其余小写，双字名连写。中文作者单位包括单位全称、单位所在城市和邮编；英文工作单位结尾处应加国籍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2.4摘要（中英文对照）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 xml:space="preserve"> 所有文章均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须附中英文摘要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，研究型论文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按照结构式摘要撰写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内容应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包括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目的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(O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bjective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、方法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(Method)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、结果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(Results)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和结论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(Conclusion)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四个部分，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综述性摘要可以为描述性摘要，应条理清晰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不得过于简单。英文摘要应与中文摘要文意一致。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摘要中应避免缩写词和公式。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摘要文字要求不少于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2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00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字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要有主要数据。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2.5关键词（中英文对照）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在摘要下标注3-8个关键词，最多不超过8个，应尽量简洁。中英文应符合全国科学技术名词审定委员会颁布的规范学术名词。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2.6中图分类号、文献标识码和国家标准分类代码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应在关键词下方给出论文的中图分类号、文献标识码及国家标准分类代码。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2.7基金项目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 xml:space="preserve">    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若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文章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为基金资助课题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请在首页下角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以中文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注明基金项目名称和编号。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2.8正文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研究类论文一般按引言、方法与实验、结果、结论四段格式撰写，后附参考文献及作者简介，所有内容均按双栏排。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2.8.1引言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 xml:space="preserve">   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引言要简要说明研究工作的目的、范围、相关领域的前人工作和知识空白、理论基础和分析、研究设想、研究方法和实验设计、预期结果和意义等。应言简意赅，不要与摘要雷同，不要成为摘要的注释。一般教科书中有的知识，在引言中不必赘述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2.8.2方法与实验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 xml:space="preserve"> 针对本文实验设计阐述相应的方法及验证实验，按原始实验步骤予以客观详尽地描述。若方法学采用的是他人已报道的文献方法，描述应简洁，并引用相关文献；若方法学是自己创新或他人方法的改进，则应详细描述，保证研究的可靠性并使读者可以根据内容验证实验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2.8.3结果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在正文和图表中按逻辑顺序描述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实验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结果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正文不要重复图表数据。同样数据不要同时既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用图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又用表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来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表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达。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统计数据必须给出统计方法和表述形式。避免单线图和单组数据表。图表中数据均应给出样本量和标准差。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2.8.4结论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着重讨论本研究中创新和重要的发现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、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存在的不足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、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以及由此得出的结论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不要重复在前言或结果部分的数据或其他资料。可推论这些发现的可能影响及进一步研究的意义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但需结合研究结果。对本文创新结果的总结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必须有与已知文献结果的比较分析。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2.9层次结构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 xml:space="preserve">  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各层次一律采用阿拉伯数字分级编号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均左顶格书写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后空一格写标题文字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;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二级以上层次序号的数字间用下圆点相隔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末位数字后不加圆点。如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1, 1.1, 1.1.1……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具体排版格式请在投稿系统中下载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论文排版模板。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2.10表、图和公式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 按表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图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公式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在正文中出现的先后顺序连续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统一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编号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2.10.1表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使用三线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表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，即栏头取消斜线，表身不出现竖线，尽量删减分割线。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应正确、易懂、符合统计学要求。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表序、表题在表格上方居中排列。若表中数据单位统一，应在表格右上方统一标出。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2.10.2图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 xml:space="preserve">     图中外文除公认的缩略词外均译成中文。函数图的表目由物理量、相应符号和单位组成，符号用斜体，单位用正体，如电流</w:t>
      </w:r>
      <w:r>
        <w:rPr>
          <w:rFonts w:hint="eastAsia" w:ascii="方正书宋简体" w:hAnsi="方正书宋简体" w:eastAsia="方正书宋简体" w:cs="方正书宋简体"/>
          <w:i/>
          <w:iCs/>
          <w:color w:val="000000"/>
          <w:sz w:val="27"/>
          <w:szCs w:val="27"/>
          <w:shd w:val="clear" w:color="auto" w:fill="FFFFFF"/>
        </w:rPr>
        <w:t>I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/A、时间</w:t>
      </w:r>
      <w:r>
        <w:rPr>
          <w:rFonts w:hint="eastAsia" w:ascii="方正书宋简体" w:hAnsi="方正书宋简体" w:eastAsia="方正书宋简体" w:cs="方正书宋简体"/>
          <w:i/>
          <w:iCs/>
          <w:color w:val="000000"/>
          <w:sz w:val="27"/>
          <w:szCs w:val="27"/>
          <w:shd w:val="clear" w:color="auto" w:fill="FFFFFF"/>
        </w:rPr>
        <w:t>t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/s。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图中若有多条曲线，应该用不同的线型作出区分。照片图应提供对比度清晰、像素大于800万的图片，照片图中所有人工符号均应在图注中予以说明，照片图应为真实实验的原照，不得人工加工。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2.10.3公式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公式中的变量请用白斜体，公式中的向量、矩阵、张量请用黑斜体。常数（如自然常数e、虚数单位j、圆周率π等）请用正体。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2.11名词术语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000000"/>
          <w:sz w:val="16"/>
          <w:szCs w:val="16"/>
        </w:rPr>
        <w:t xml:space="preserve">    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以全国科学技术名词审定委员会审定公布的相关名词为准。</w:t>
      </w:r>
    </w:p>
    <w:p>
      <w:pPr>
        <w:ind w:firstLine="540" w:firstLineChars="200"/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外文名词术语首次提及时应使用中文全称，加括号注明英文全称（小写）和英文缩写（大写）。例如：探地雷达（ground penetrating radar, GPR）。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2.12计量单位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hint="eastAsia" w:ascii="宋体" w:hAnsi="宋体" w:cs="宋体"/>
          <w:color w:val="000000"/>
          <w:sz w:val="16"/>
          <w:szCs w:val="16"/>
        </w:rPr>
        <w:t xml:space="preserve">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  采用法定计量单位。在一个组合单位符号的表示中只可以采用1条斜线的形式，如 N/m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  <w:vertAlign w:val="superscript"/>
        </w:rPr>
        <w:t>2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、J/kg 等表示；若有 2 个以上单位时，应采用负数幂的形式表示，如“kg</w:t>
      </w:r>
      <w:r>
        <w:rPr>
          <w:rFonts w:eastAsia="方正书宋简体"/>
          <w:color w:val="000000"/>
          <w:sz w:val="27"/>
          <w:szCs w:val="27"/>
          <w:shd w:val="clear" w:color="auto" w:fill="FFFFFF"/>
        </w:rPr>
        <w:t>·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m/s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  <w:vertAlign w:val="superscript"/>
        </w:rPr>
        <w:t>2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”可用 “kg</w:t>
      </w:r>
      <w:r>
        <w:rPr>
          <w:rFonts w:eastAsia="方正书宋简体"/>
          <w:color w:val="000000"/>
          <w:sz w:val="27"/>
          <w:szCs w:val="27"/>
          <w:shd w:val="clear" w:color="auto" w:fill="FFFFFF"/>
        </w:rPr>
        <w:t>·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m</w:t>
      </w:r>
      <w:r>
        <w:rPr>
          <w:rFonts w:eastAsia="方正书宋简体"/>
          <w:color w:val="000000"/>
          <w:sz w:val="27"/>
          <w:szCs w:val="27"/>
          <w:shd w:val="clear" w:color="auto" w:fill="FFFFFF"/>
        </w:rPr>
        <w:t>·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s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  <w:vertAlign w:val="superscript"/>
        </w:rPr>
        <w:t>-2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”表示。其他如：40%~60%应为40~60%；2×3 cm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  <w:vertAlign w:val="superscript"/>
        </w:rPr>
        <w:t>2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应写成2 cm×3 cm；“ppm”应写为“10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  <w:vertAlign w:val="superscript"/>
        </w:rPr>
        <w:t>-6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”。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2.13数字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  凡是可以使用阿拉伯数字且很得体的地方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均应使用阿拉伯数字。一系列数值的计量单位一致时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只在最末一个数值后标明单位即可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，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5, 10, 15, 20 mol/L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。单位相同的量值范围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前一个量值单位可以省略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3~6 kg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。其他如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: 4×10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vertAlign w:val="superscript"/>
        </w:rPr>
        <w:t>9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~7×10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vertAlign w:val="superscript"/>
        </w:rPr>
        <w:t>9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或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(4~7) ×10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  <w:vertAlign w:val="superscript"/>
        </w:rPr>
        <w:t>9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 (25±1) </w:t>
      </w:r>
      <w:r>
        <w:rPr>
          <w:rFonts w:hint="eastAsia" w:ascii="宋体" w:hAnsi="宋体" w:cs="宋体"/>
          <w:color w:val="000000"/>
          <w:sz w:val="27"/>
          <w:szCs w:val="27"/>
          <w:shd w:val="clear" w:color="auto" w:fill="FFFFFF"/>
        </w:rPr>
        <w:t>℃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。以百分数表示的均数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±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标准差应写作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(40.5±0.6)%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。完整数字不移行。分数则横写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如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2/6, 4/7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。数值的修约应为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“4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舍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6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入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进单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”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2.14统计学符号</w:t>
      </w:r>
    </w:p>
    <w:p>
      <w:pP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统计学符号均用斜体</w:t>
      </w:r>
      <w:r>
        <w:rPr>
          <w:rFonts w:hint="eastAsia"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如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P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概率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</w:t>
      </w:r>
      <m:oMath>
        <m:acc>
          <m:accPr>
            <m:chr m:val="̅"/>
            <m:ctrlPr>
              <w:rPr>
                <w:rFonts w:ascii="Cambria Math" w:hAnsi="Cambria Math" w:eastAsia="方正书宋简体" w:cs="方正书宋简体"/>
                <w:color w:val="000000"/>
                <w:sz w:val="27"/>
                <w:szCs w:val="27"/>
                <w:shd w:val="clear" w:color="auto" w:fill="FFFFFF"/>
              </w:rPr>
            </m:ctrlPr>
          </m:accPr>
          <m:e>
            <m:r>
              <m:rPr/>
              <w:rPr>
                <w:rFonts w:ascii="Cambria Math" w:hAnsi="Cambria Math" w:eastAsia="方正书宋简体" w:cs="方正书宋简体"/>
                <w:color w:val="000000"/>
                <w:sz w:val="27"/>
                <w:szCs w:val="27"/>
                <w:shd w:val="clear" w:color="auto" w:fill="FFFFFF"/>
              </w:rPr>
              <m:t>x</m:t>
            </m:r>
            <m:ctrlPr>
              <w:rPr>
                <w:rFonts w:ascii="Cambria Math" w:hAnsi="Cambria Math" w:eastAsia="方正书宋简体" w:cs="方正书宋简体"/>
                <w:color w:val="000000"/>
                <w:sz w:val="27"/>
                <w:szCs w:val="27"/>
                <w:shd w:val="clear" w:color="auto" w:fill="FFFFFF"/>
              </w:rPr>
            </m:ctrlPr>
          </m:e>
        </m:acc>
      </m:oMath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样本的算术平均数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s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标准差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S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  <w:vertAlign w:val="subscript"/>
        </w:rPr>
        <w:t>x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标准误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t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t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检验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F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F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检验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</w:t>
      </w:r>
      <w:r>
        <w:rPr>
          <w:rFonts w:ascii="方正书宋简体" w:hAnsi="方正书宋简体" w:eastAsia="方正书宋简体" w:cs="方正书宋简体"/>
          <w:color w:val="000000"/>
          <w:position w:val="-10"/>
          <w:sz w:val="27"/>
          <w:szCs w:val="27"/>
          <w:shd w:val="clear" w:color="auto" w:fill="FFFFFF"/>
        </w:rPr>
        <w:object>
          <v:shape id="_x0000_i1025" o:spt="75" type="#_x0000_t75" style="height:18.75pt;width:15.7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卡方检验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>r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(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相关系数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等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2.15参考文献</w:t>
      </w:r>
    </w:p>
    <w:p>
      <w:pPr>
        <w:ind w:firstLine="540" w:firstLineChars="200"/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研究论文的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参考文献不少于1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5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条,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综述的参考文献不少于50条。增加近2~3年的文献引用量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。与正文无关的参考文献请不要列入，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所有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参考文献采用顺序编码的方式，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并在正文按顺序标注引用位置。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引用期刊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文献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，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参考文献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格式为“作者名．文献题名[J]．期刊名，年，卷（期）：起止页码”；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正文中引用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格式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为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：视觉机器人的工作模式有以下三种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  <w:vertAlign w:val="superscript"/>
        </w:rPr>
        <w:t>[1]</w:t>
      </w:r>
      <w:r>
        <w:rPr>
          <w:rFonts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。</w:t>
      </w:r>
    </w:p>
    <w:p>
      <w:pPr>
        <w:ind w:firstLine="536" w:firstLineChars="200"/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参考文献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作者不超过</w:t>
      </w:r>
      <w:r>
        <w:rPr>
          <w:rFonts w:hint="eastAsia" w:ascii="Arial" w:hAnsi="Arial" w:cs="Arial"/>
          <w:color w:val="000000"/>
          <w:spacing w:val="-1"/>
          <w:sz w:val="27"/>
          <w:szCs w:val="27"/>
          <w:shd w:val="clear" w:color="auto" w:fill="FFFFFF"/>
        </w:rPr>
        <w:t>3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位应全列出</w:t>
      </w:r>
      <w:r>
        <w:rPr>
          <w:rFonts w:ascii="Arial" w:hAnsi="Arial" w:cs="Arial"/>
          <w:color w:val="000000"/>
          <w:spacing w:val="-1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姓名之间用逗号</w:t>
      </w:r>
      <w:r>
        <w:rPr>
          <w:rFonts w:ascii="Arial" w:hAnsi="Arial" w:cs="Arial"/>
          <w:color w:val="000000"/>
          <w:spacing w:val="-1"/>
          <w:sz w:val="27"/>
          <w:szCs w:val="27"/>
          <w:shd w:val="clear" w:color="auto" w:fill="FFFFFF"/>
        </w:rPr>
        <w:t>“, ”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隔开</w:t>
      </w:r>
      <w:r>
        <w:rPr>
          <w:rFonts w:ascii="Arial" w:hAnsi="Arial" w:cs="Arial"/>
          <w:color w:val="000000"/>
          <w:spacing w:val="-1"/>
          <w:sz w:val="27"/>
          <w:szCs w:val="27"/>
          <w:shd w:val="clear" w:color="auto" w:fill="FFFFFF"/>
        </w:rPr>
        <w:t>; 4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位以上作者应写出前</w:t>
      </w:r>
      <w:r>
        <w:rPr>
          <w:rFonts w:ascii="Arial" w:hAnsi="Arial" w:cs="Arial"/>
          <w:color w:val="000000"/>
          <w:spacing w:val="-1"/>
          <w:sz w:val="27"/>
          <w:szCs w:val="27"/>
          <w:shd w:val="clear" w:color="auto" w:fill="FFFFFF"/>
        </w:rPr>
        <w:t>3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位作者</w:t>
      </w:r>
      <w:r>
        <w:rPr>
          <w:rFonts w:ascii="Arial" w:hAnsi="Arial" w:cs="Arial"/>
          <w:color w:val="000000"/>
          <w:spacing w:val="-1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再加逗号及</w:t>
      </w:r>
      <w:r>
        <w:rPr>
          <w:rFonts w:ascii="Arial" w:hAnsi="Arial" w:cs="Arial"/>
          <w:color w:val="000000"/>
          <w:spacing w:val="-1"/>
          <w:sz w:val="27"/>
          <w:szCs w:val="27"/>
          <w:shd w:val="clear" w:color="auto" w:fill="FFFFFF"/>
        </w:rPr>
        <w:t>“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等</w:t>
      </w:r>
      <w:r>
        <w:rPr>
          <w:rFonts w:ascii="Arial" w:hAnsi="Arial" w:cs="Arial"/>
          <w:color w:val="000000"/>
          <w:spacing w:val="-1"/>
          <w:sz w:val="27"/>
          <w:szCs w:val="27"/>
          <w:shd w:val="clear" w:color="auto" w:fill="FFFFFF"/>
        </w:rPr>
        <w:t>”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或</w:t>
      </w:r>
      <w:r>
        <w:rPr>
          <w:rFonts w:ascii="Arial" w:hAnsi="Arial" w:cs="Arial"/>
          <w:color w:val="000000"/>
          <w:spacing w:val="-1"/>
          <w:sz w:val="27"/>
          <w:szCs w:val="27"/>
          <w:shd w:val="clear" w:color="auto" w:fill="FFFFFF"/>
        </w:rPr>
        <w:t>“et al.”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。英文文献中的作者姓名写法为</w:t>
      </w:r>
      <w:r>
        <w:rPr>
          <w:rFonts w:hint="eastAsia" w:ascii="Arial" w:hAnsi="Arial" w:cs="Arial"/>
          <w:color w:val="000000"/>
          <w:spacing w:val="-1"/>
          <w:sz w:val="27"/>
          <w:szCs w:val="27"/>
          <w:shd w:val="clear" w:color="auto" w:fill="FFFFFF"/>
        </w:rPr>
        <w:t>：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完整姓氏在前</w:t>
      </w:r>
      <w:r>
        <w:rPr>
          <w:rFonts w:ascii="Arial" w:hAnsi="Arial" w:cs="Arial"/>
          <w:color w:val="000000"/>
          <w:spacing w:val="-1"/>
          <w:sz w:val="27"/>
          <w:szCs w:val="27"/>
          <w:shd w:val="clear" w:color="auto" w:fill="FFFFFF"/>
        </w:rPr>
        <w:t>, 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名字采用缩写字母在后</w:t>
      </w:r>
      <w:r>
        <w:rPr>
          <w:rFonts w:hint="eastAsia"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（均采用大写）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。参考文献中的</w:t>
      </w:r>
      <w:r>
        <w:rPr>
          <w:rFonts w:hint="eastAsia"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英文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期刊刊名用标准缩写。</w:t>
      </w:r>
      <w:r>
        <w:rPr>
          <w:rFonts w:hint="eastAsia"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例如：</w:t>
      </w:r>
    </w:p>
    <w:p>
      <w:pPr>
        <w:ind w:left="536" w:hanging="536" w:hangingChars="200"/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 xml:space="preserve">[1] 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 xml:space="preserve">沈彤, 刘文波, 王京. 基于双目立体视觉的目标测距系统[J]. 电子测量技术, 2015, </w:t>
      </w:r>
      <w:r>
        <w:rPr>
          <w:rFonts w:hint="eastAsia"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38（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4</w:t>
      </w:r>
      <w:r>
        <w:rPr>
          <w:rFonts w:hint="eastAsia"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）</w:t>
      </w:r>
      <w:r>
        <w:rPr>
          <w:rFonts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 xml:space="preserve">: </w:t>
      </w:r>
      <w:r>
        <w:rPr>
          <w:rFonts w:hint="eastAsia" w:ascii="方正书宋简体" w:hAnsi="方正书宋简体" w:eastAsia="方正书宋简体" w:cs="方正书宋简体"/>
          <w:color w:val="000000"/>
          <w:spacing w:val="-1"/>
          <w:sz w:val="27"/>
          <w:szCs w:val="27"/>
          <w:shd w:val="clear" w:color="auto" w:fill="FFFFFF"/>
        </w:rPr>
        <w:t>58-60.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2.16作者简介</w:t>
      </w:r>
    </w:p>
    <w:p>
      <w:pPr>
        <w:ind w:firstLine="540" w:firstLineChars="200"/>
        <w:rPr>
          <w:rFonts w:ascii="Arial" w:hAnsi="Arial" w:cs="Arial"/>
          <w:color w:val="222222"/>
          <w:sz w:val="20"/>
          <w:shd w:val="clear" w:color="auto" w:fill="FFFFFF"/>
        </w:rPr>
      </w:pPr>
      <w:r>
        <w:rPr>
          <w:rFonts w:hint="eastAsia" w:ascii="方正书宋简体" w:hAnsi="方正书宋简体" w:eastAsia="方正书宋简体" w:cs="方正书宋简体"/>
          <w:color w:val="000000"/>
          <w:sz w:val="27"/>
          <w:szCs w:val="27"/>
          <w:shd w:val="clear" w:color="auto" w:fill="FFFFFF"/>
        </w:rPr>
        <w:t>文后附主要作者简介，内容包括：姓名、职称或学历、主要研究方向、E-mail。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3 投 稿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3.1投稿规则</w:t>
      </w:r>
    </w:p>
    <w:p>
      <w:pPr>
        <w:ind w:firstLine="540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请作者投稿前仔细阅读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“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投稿须知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”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。一旦投稿，即被自动认为全部作者已阅读、并已理解和接受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“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投稿须知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”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的内容和要求。投稿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后自动生成一个以E开头的稿件编号即为投稿成功，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  <w:lang w:val="en-US" w:eastAsia="zh-CN"/>
        </w:rPr>
        <w:t>先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交纳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  <w:lang w:val="en-US" w:eastAsia="zh-CN"/>
        </w:rPr>
        <w:t>100元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审稿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费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，文章录用后，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  <w:lang w:val="en-US" w:eastAsia="zh-CN"/>
        </w:rPr>
        <w:t>通知交纳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版面费。版权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转让声明可在本刊网站下载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，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证明稿件内容属实、无一稿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多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投、不涉及秘密、署名无争议、同意发表、联系作者的姓名和联系方式以及所有作者同意论文录用后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,</w:t>
      </w:r>
      <w:r>
        <w:rPr>
          <w:rStyle w:val="13"/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  <w:r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  <w:t>其版权和网络信息传播权自动转移给本刊的声明。所有作者同意论文录用后，即视为所有作者同意将著作权中的修改权、复制权、发行权、信息网络传播权、翻译权、汇编权在全世界范围内转让给本刊。未经本刊书面许可，作者不得授权他人或组织以任何形式汇编、转载、出版本文的任何部分。若发生一稿多投、泄密、侵权等问题，一切责任由作者承担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3.2稿件处理</w:t>
      </w:r>
    </w:p>
    <w:p>
      <w:pPr>
        <w:ind w:firstLine="524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登录网上投稿系统投稿后会收到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投稿成功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邮件到通讯作者邮箱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，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编辑部送审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稿件，评审周期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  <w:lang w:val="en-US" w:eastAsia="zh-CN"/>
        </w:rPr>
        <w:t>6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-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  <w:lang w:val="en-US" w:eastAsia="zh-CN"/>
        </w:rPr>
        <w:t>8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周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。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包括初审、外审、终审三个阶段，为提高审稿效率，请作者及时查看稿件状态，及时回传修改稿件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3.3出版费用</w:t>
      </w:r>
    </w:p>
    <w:p>
      <w:pP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电子测量技术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收费标准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为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br w:type="textWrapping"/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审稿费：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  <w:lang w:val="en-US" w:eastAsia="zh-CN"/>
        </w:rPr>
        <w:t>100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元/篇；</w:t>
      </w:r>
    </w:p>
    <w:p>
      <w:pP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</w:pP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版面费：40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0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元/页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；</w:t>
      </w:r>
    </w:p>
    <w:p>
      <w:pP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</w:pPr>
      <w:bookmarkStart w:id="0" w:name="_GoBack"/>
      <w:bookmarkEnd w:id="0"/>
    </w:p>
    <w:p>
      <w:pP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</w:pP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汇款方式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为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银行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或网银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汇款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br w:type="textWrapping"/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 xml:space="preserve">收款单位：北京方略博华文化传媒有限公司； 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br w:type="textWrapping"/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开户银行：中国建行北京东四支行营业部；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br w:type="textWrapping"/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银行帐号：11001007400053001802。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br w:type="textWrapping"/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注：请在银行汇款备注栏上注明稿件编号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及作者姓名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。</w:t>
      </w:r>
    </w:p>
    <w:p/>
    <w:p>
      <w:pP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代收费事宜</w:t>
      </w:r>
    </w:p>
    <w:p>
      <w:pPr>
        <w:ind w:firstLine="524" w:firstLineChars="200"/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经上级单位要求，《电子测量技术》杂志社的收付款业务由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北京方略博华文化传媒有限公司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代理，代开发票。</w:t>
      </w:r>
    </w:p>
    <w:p>
      <w:pPr>
        <w:ind w:firstLine="524" w:firstLineChars="200"/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特此说明，感谢您的支持与合作！</w:t>
      </w:r>
    </w:p>
    <w:p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（因为本杂志社没有独立帐户）录用通知中会说明，</w:t>
      </w:r>
      <w:r>
        <w:rPr>
          <w:rFonts w:hint="eastAsia"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不影响</w:t>
      </w:r>
      <w:r>
        <w:rPr>
          <w:rFonts w:ascii="方正书宋简体" w:hAnsi="方正书宋简体"/>
          <w:color w:val="000000"/>
          <w:spacing w:val="-4"/>
          <w:sz w:val="27"/>
          <w:szCs w:val="27"/>
          <w:shd w:val="clear" w:color="auto" w:fill="FFFFFF"/>
        </w:rPr>
        <w:t>费用报销。</w:t>
      </w:r>
    </w:p>
    <w:p>
      <w:pPr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3.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投稿方式</w:t>
      </w:r>
    </w:p>
    <w:p>
      <w:pPr>
        <w:ind w:firstLine="540" w:firstLineChars="200"/>
        <w:rPr>
          <w:rFonts w:ascii="方正书宋简体" w:hAnsi="方正书宋简体"/>
          <w:color w:val="000000"/>
          <w:sz w:val="27"/>
          <w:szCs w:val="27"/>
          <w:shd w:val="clear" w:color="auto" w:fill="FFFFFF"/>
        </w:rPr>
      </w:pP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请投稿作者登录：</w:t>
      </w:r>
      <w:r>
        <w:fldChar w:fldCharType="begin"/>
      </w:r>
      <w:r>
        <w:instrText xml:space="preserve"> HYPERLINK "http://www.etmchina.com" </w:instrText>
      </w:r>
      <w:r>
        <w:fldChar w:fldCharType="separate"/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www.etmchina.com</w:t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fldChar w:fldCharType="end"/>
      </w:r>
      <w:r>
        <w:rPr>
          <w:rFonts w:hint="eastAsia" w:ascii="方正书宋简体" w:hAnsi="方正书宋简体"/>
          <w:color w:val="000000"/>
          <w:sz w:val="27"/>
          <w:szCs w:val="27"/>
          <w:shd w:val="clear" w:color="auto" w:fill="FFFFFF"/>
        </w:rPr>
        <w:t>，进行注册并网上提交稿件，以上方式为《电子测量技术》唯一投稿方式，邮箱不接受投稿。</w:t>
      </w:r>
    </w:p>
    <w:p>
      <w:pPr>
        <w:pStyle w:val="6"/>
        <w:spacing w:before="60" w:beforeAutospacing="0" w:after="0" w:afterAutospacing="0" w:line="300" w:lineRule="atLeast"/>
        <w:ind w:right="120"/>
        <w:rPr>
          <w:sz w:val="28"/>
          <w:szCs w:val="28"/>
        </w:rPr>
      </w:pPr>
    </w:p>
    <w:p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《电子测量技术》编辑部</w:t>
      </w:r>
    </w:p>
    <w:p>
      <w:pPr>
        <w:jc w:val="righ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21</w:t>
      </w:r>
      <w:r>
        <w:rPr>
          <w:rFonts w:hint="eastAsia"/>
          <w:b/>
          <w:bCs/>
          <w:sz w:val="30"/>
          <w:szCs w:val="30"/>
        </w:rPr>
        <w:t>年</w:t>
      </w:r>
      <w:r>
        <w:rPr>
          <w:b/>
          <w:bCs/>
          <w:sz w:val="30"/>
          <w:szCs w:val="30"/>
        </w:rPr>
        <w:t>07</w:t>
      </w:r>
      <w:r>
        <w:rPr>
          <w:rFonts w:hint="eastAsia"/>
          <w:b/>
          <w:bCs/>
          <w:sz w:val="30"/>
          <w:szCs w:val="30"/>
        </w:rPr>
        <w:t>月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NTQ1NDBiOGE0MzdkZDk0MWI4ZmE2OTAxMzQ3YTUifQ=="/>
  </w:docVars>
  <w:rsids>
    <w:rsidRoot w:val="00AA74E4"/>
    <w:rsid w:val="000C22F9"/>
    <w:rsid w:val="000C7DBA"/>
    <w:rsid w:val="00127922"/>
    <w:rsid w:val="00151384"/>
    <w:rsid w:val="00163E25"/>
    <w:rsid w:val="00242B38"/>
    <w:rsid w:val="002E72D7"/>
    <w:rsid w:val="003253BE"/>
    <w:rsid w:val="00414D81"/>
    <w:rsid w:val="00480241"/>
    <w:rsid w:val="00523E2A"/>
    <w:rsid w:val="00535D1F"/>
    <w:rsid w:val="005B7596"/>
    <w:rsid w:val="005C3EAF"/>
    <w:rsid w:val="006619B4"/>
    <w:rsid w:val="006871BD"/>
    <w:rsid w:val="007D268D"/>
    <w:rsid w:val="007D744B"/>
    <w:rsid w:val="007F0276"/>
    <w:rsid w:val="008A6DFD"/>
    <w:rsid w:val="008B6DE3"/>
    <w:rsid w:val="0096142F"/>
    <w:rsid w:val="009B194A"/>
    <w:rsid w:val="00AA74E4"/>
    <w:rsid w:val="00AB2BD5"/>
    <w:rsid w:val="00AE43A5"/>
    <w:rsid w:val="00B85F17"/>
    <w:rsid w:val="00BB1624"/>
    <w:rsid w:val="00C03767"/>
    <w:rsid w:val="00C20BC2"/>
    <w:rsid w:val="00CB39B4"/>
    <w:rsid w:val="00D028B6"/>
    <w:rsid w:val="00D03B65"/>
    <w:rsid w:val="00D52A82"/>
    <w:rsid w:val="00D60780"/>
    <w:rsid w:val="00DB28EF"/>
    <w:rsid w:val="00E1185D"/>
    <w:rsid w:val="00EA4A5D"/>
    <w:rsid w:val="00EB7AFF"/>
    <w:rsid w:val="00EE05AA"/>
    <w:rsid w:val="00F01F02"/>
    <w:rsid w:val="00FB18E7"/>
    <w:rsid w:val="00FD600F"/>
    <w:rsid w:val="2B5A7FC3"/>
    <w:rsid w:val="342B0D05"/>
    <w:rsid w:val="4B726487"/>
    <w:rsid w:val="5E7C01E4"/>
    <w:rsid w:val="7FFD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6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336" w:lineRule="auto"/>
      <w:outlineLvl w:val="0"/>
    </w:pPr>
    <w:rPr>
      <w:b/>
      <w:kern w:val="36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unhideWhenUsed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9">
    <w:name w:val="Hyperlink"/>
    <w:unhideWhenUsed/>
    <w:qFormat/>
    <w:uiPriority w:val="99"/>
    <w:rPr>
      <w:color w:val="1F1A17"/>
      <w:u w:val="none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kern w:val="36"/>
      <w:sz w:val="36"/>
      <w:szCs w:val="36"/>
    </w:rPr>
  </w:style>
  <w:style w:type="character" w:customStyle="1" w:styleId="13">
    <w:name w:val="apple-converted-space"/>
    <w:qFormat/>
    <w:uiPriority w:val="0"/>
  </w:style>
  <w:style w:type="character" w:styleId="14">
    <w:name w:val="Placeholder Text"/>
    <w:basedOn w:val="8"/>
    <w:semiHidden/>
    <w:qFormat/>
    <w:uiPriority w:val="99"/>
    <w:rPr>
      <w:color w:val="80808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3507</Words>
  <Characters>3869</Characters>
  <Lines>29</Lines>
  <Paragraphs>8</Paragraphs>
  <TotalTime>182</TotalTime>
  <ScaleCrop>false</ScaleCrop>
  <LinksUpToDate>false</LinksUpToDate>
  <CharactersWithSpaces>4012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2015-12-13T05:05:00Z</dcterms:created>
  <dc:creator>Admin</dc:creator>
  <cp:lastModifiedBy>PC</cp:lastModifiedBy>
  <dcterms:modified xsi:type="dcterms:W3CDTF">2024-04-02T06:06:48Z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236C94C6EFB04BA4849E1B22480A8795</vt:lpwstr>
  </property>
</Properties>
</file>